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218D6" w14:textId="77777777" w:rsidR="00F2147E" w:rsidRPr="00F2147E" w:rsidRDefault="00F2147E" w:rsidP="00F2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FFBDF5" w14:textId="77777777" w:rsidR="00F2147E" w:rsidRPr="00E57D2E" w:rsidRDefault="00F2147E" w:rsidP="00F2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7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 USKLAĐIVANJA ZAKONODAVSTVA </w:t>
      </w:r>
    </w:p>
    <w:p w14:paraId="2E272F48" w14:textId="77777777" w:rsidR="00F2147E" w:rsidRPr="00E57D2E" w:rsidRDefault="00F2147E" w:rsidP="00F2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7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REPUBLIKE HRVATSKE S PRAVNOM STEČEVINOM </w:t>
      </w:r>
    </w:p>
    <w:p w14:paraId="304D9760" w14:textId="77777777" w:rsidR="00F2147E" w:rsidRPr="00E57D2E" w:rsidRDefault="00F2147E" w:rsidP="00F2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57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EUROPSKE UNIJE ZA 202</w:t>
      </w:r>
      <w:r w:rsidR="00F824F1" w:rsidRPr="00E57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E57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BB51CE3" w14:textId="77777777" w:rsidR="00F2147E" w:rsidRPr="00E57D2E" w:rsidRDefault="00F2147E" w:rsidP="00F2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21F03A" w14:textId="77777777" w:rsidR="00F2147E" w:rsidRPr="00E57D2E" w:rsidRDefault="00F2147E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09D103" w14:textId="77777777" w:rsidR="00F2147E" w:rsidRPr="00E57D2E" w:rsidRDefault="00F2147E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A4482B" w14:textId="77777777" w:rsidR="00F2147E" w:rsidRPr="00E57D2E" w:rsidRDefault="00F2147E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3750"/>
        <w:gridCol w:w="4337"/>
      </w:tblGrid>
      <w:tr w:rsidR="00F2147E" w:rsidRPr="00E57D2E" w14:paraId="1DE07075" w14:textId="77777777" w:rsidTr="00B9585A">
        <w:tc>
          <w:tcPr>
            <w:tcW w:w="538" w:type="pct"/>
            <w:shd w:val="clear" w:color="auto" w:fill="auto"/>
          </w:tcPr>
          <w:p w14:paraId="6F71588F" w14:textId="77777777" w:rsidR="00F2147E" w:rsidRPr="00E57D2E" w:rsidRDefault="00F2147E" w:rsidP="00F21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069" w:type="pct"/>
            <w:shd w:val="clear" w:color="auto" w:fill="auto"/>
          </w:tcPr>
          <w:p w14:paraId="6A5F55F7" w14:textId="77777777" w:rsidR="00F2147E" w:rsidRPr="00E57D2E" w:rsidRDefault="00F2147E" w:rsidP="00F21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14:paraId="6671D3D9" w14:textId="77777777" w:rsidR="00F2147E" w:rsidRPr="00E57D2E" w:rsidRDefault="00F2147E" w:rsidP="00F21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SJEDNICE HRVATSKOG SABORA </w:t>
            </w:r>
          </w:p>
          <w:p w14:paraId="37D913FC" w14:textId="77777777" w:rsidR="00F2147E" w:rsidRPr="00E57D2E" w:rsidRDefault="00F2147E" w:rsidP="00F21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I. KVARTAL</w:t>
            </w:r>
          </w:p>
        </w:tc>
      </w:tr>
      <w:tr w:rsidR="00F2147E" w:rsidRPr="00E57D2E" w14:paraId="274AD39A" w14:textId="77777777" w:rsidTr="00F15E95">
        <w:tc>
          <w:tcPr>
            <w:tcW w:w="538" w:type="pct"/>
            <w:shd w:val="clear" w:color="auto" w:fill="auto"/>
          </w:tcPr>
          <w:p w14:paraId="4646FE0A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2C8C8EB0" w14:textId="4BA02034" w:rsidR="00F2147E" w:rsidRPr="00E57D2E" w:rsidRDefault="00277514" w:rsidP="00F21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Zakon o izmjenama i dopunama Zakona o sanaciji kreditnih institucija i investicijskih društava (II. čitanje) (MFIN) </w:t>
            </w:r>
          </w:p>
        </w:tc>
      </w:tr>
      <w:tr w:rsidR="00277514" w:rsidRPr="00E57D2E" w14:paraId="712A3F94" w14:textId="77777777" w:rsidTr="00F15E95">
        <w:tc>
          <w:tcPr>
            <w:tcW w:w="538" w:type="pct"/>
            <w:shd w:val="clear" w:color="auto" w:fill="auto"/>
          </w:tcPr>
          <w:p w14:paraId="06EA198F" w14:textId="77777777" w:rsidR="00277514" w:rsidRPr="00E57D2E" w:rsidRDefault="00277514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5DE339B8" w14:textId="59003D76" w:rsidR="00277514" w:rsidRPr="00E57D2E" w:rsidRDefault="00277514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reviziji (MFIN)</w:t>
            </w:r>
          </w:p>
        </w:tc>
      </w:tr>
      <w:tr w:rsidR="00F2147E" w:rsidRPr="00E57D2E" w14:paraId="4A2FBCD4" w14:textId="77777777" w:rsidTr="00F15E95">
        <w:tc>
          <w:tcPr>
            <w:tcW w:w="538" w:type="pct"/>
            <w:shd w:val="clear" w:color="auto" w:fill="auto"/>
          </w:tcPr>
          <w:p w14:paraId="7CA4705E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4B77B38B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tržištu kapitala (MFIN)</w:t>
            </w:r>
          </w:p>
        </w:tc>
      </w:tr>
      <w:tr w:rsidR="00F2147E" w:rsidRPr="00E57D2E" w14:paraId="56784A8E" w14:textId="77777777" w:rsidTr="00F15E95">
        <w:tc>
          <w:tcPr>
            <w:tcW w:w="538" w:type="pct"/>
            <w:shd w:val="clear" w:color="auto" w:fill="auto"/>
          </w:tcPr>
          <w:p w14:paraId="246BE8FC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5AD5C876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računovodstvu (MFIN)</w:t>
            </w:r>
          </w:p>
        </w:tc>
      </w:tr>
      <w:tr w:rsidR="00F2147E" w:rsidRPr="00E57D2E" w14:paraId="1C6C190C" w14:textId="77777777" w:rsidTr="00F15E95">
        <w:tc>
          <w:tcPr>
            <w:tcW w:w="538" w:type="pct"/>
            <w:shd w:val="clear" w:color="auto" w:fill="auto"/>
          </w:tcPr>
          <w:p w14:paraId="6BEF23D8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503F033D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provedbi Uredbe (EU) 2023/1114 o tržištima kriptoimovine (MFIN)</w:t>
            </w:r>
          </w:p>
        </w:tc>
      </w:tr>
      <w:tr w:rsidR="00277514" w:rsidRPr="00E57D2E" w14:paraId="3A343E2F" w14:textId="77777777" w:rsidTr="00F15E95">
        <w:tc>
          <w:tcPr>
            <w:tcW w:w="538" w:type="pct"/>
            <w:shd w:val="clear" w:color="auto" w:fill="auto"/>
          </w:tcPr>
          <w:p w14:paraId="4CDF6FBD" w14:textId="77777777" w:rsidR="00277514" w:rsidRPr="00E57D2E" w:rsidRDefault="00277514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32CE94EE" w14:textId="0109DE35" w:rsidR="00277514" w:rsidRPr="00E57D2E" w:rsidRDefault="00277514" w:rsidP="00F21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bCs/>
                <w:sz w:val="24"/>
                <w:szCs w:val="24"/>
              </w:rPr>
              <w:t>Zakon o izmjenama i dopunama Zakona o državnoj potpori za istraživačko-razvojne projekte (MGOR)</w:t>
            </w:r>
          </w:p>
        </w:tc>
      </w:tr>
      <w:tr w:rsidR="00F2147E" w:rsidRPr="00E57D2E" w14:paraId="55CA8FA0" w14:textId="77777777" w:rsidTr="00C45476">
        <w:tc>
          <w:tcPr>
            <w:tcW w:w="538" w:type="pct"/>
            <w:shd w:val="clear" w:color="auto" w:fill="auto"/>
          </w:tcPr>
          <w:p w14:paraId="7A09ABAF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600C5FF8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provedbi Uredbe (EU) 2023/1542 Europskog parlamenta i Vijeća od 12. srpnja 2023. o baterijama i otpadnim baterijama, izmjeni Direktive 2008/98/EZ i Uredbe (EU) 2019/1020 te stavljanju izvan snage Direktive 2006/66/EZ (MGOR)</w:t>
            </w:r>
          </w:p>
        </w:tc>
      </w:tr>
      <w:tr w:rsidR="00F2147E" w:rsidRPr="00E57D2E" w14:paraId="261DEDCA" w14:textId="77777777" w:rsidTr="00C45476">
        <w:tc>
          <w:tcPr>
            <w:tcW w:w="538" w:type="pct"/>
            <w:shd w:val="clear" w:color="auto" w:fill="auto"/>
          </w:tcPr>
          <w:p w14:paraId="56F4C17E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06AFECD9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</w:t>
            </w:r>
            <w:r w:rsidR="00242372"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2022/2065 </w:t>
            </w: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Europskog parlamenta i Vijeća od 19. listopada 2022. o jedinstvenom tržištu digitalnih usluga i izmjeni Direktive 2000/31/EZ (Akt o digitalnim uslugama) (MGOR)</w:t>
            </w:r>
          </w:p>
        </w:tc>
      </w:tr>
      <w:tr w:rsidR="00F2147E" w:rsidRPr="00E57D2E" w14:paraId="6DCE7780" w14:textId="77777777" w:rsidTr="00C45476">
        <w:tc>
          <w:tcPr>
            <w:tcW w:w="538" w:type="pct"/>
            <w:shd w:val="clear" w:color="auto" w:fill="auto"/>
          </w:tcPr>
          <w:p w14:paraId="6538379F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38BAB56A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provedbi Uredbe (EU) 2020/740 Europskog parlamenta i Vijeća od 25. svibnja 2020. o označivanju guma s obzirom na učinkovitost potrošnje goriva i druge parametre, izmjeni Uredbe (EU) 2017/1369 i stavljanju izvan snage Uredbe (EZ) br. 1222/2009 (MGOR)</w:t>
            </w:r>
          </w:p>
        </w:tc>
      </w:tr>
      <w:tr w:rsidR="00F2147E" w:rsidRPr="00E57D2E" w14:paraId="483DC686" w14:textId="77777777" w:rsidTr="00C45476">
        <w:tc>
          <w:tcPr>
            <w:tcW w:w="538" w:type="pct"/>
            <w:shd w:val="clear" w:color="auto" w:fill="auto"/>
          </w:tcPr>
          <w:p w14:paraId="24CB5B18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28726948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klimatskim promjenama i zaštiti ozonskog sloja (MGOR)</w:t>
            </w:r>
          </w:p>
        </w:tc>
      </w:tr>
      <w:tr w:rsidR="00F2147E" w:rsidRPr="00E57D2E" w14:paraId="35C009E4" w14:textId="77777777" w:rsidTr="00C45476">
        <w:tc>
          <w:tcPr>
            <w:tcW w:w="538" w:type="pct"/>
            <w:shd w:val="clear" w:color="auto" w:fill="auto"/>
          </w:tcPr>
          <w:p w14:paraId="04F5D495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65E8F9B2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poticanju ulaganja (MGOR)</w:t>
            </w:r>
          </w:p>
        </w:tc>
      </w:tr>
      <w:tr w:rsidR="00F2147E" w:rsidRPr="00E57D2E" w14:paraId="2FF9140D" w14:textId="77777777" w:rsidTr="00C45476">
        <w:tc>
          <w:tcPr>
            <w:tcW w:w="538" w:type="pct"/>
            <w:shd w:val="clear" w:color="auto" w:fill="auto"/>
          </w:tcPr>
          <w:p w14:paraId="23483CB5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254DAD2B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obnovljivim izvorima energije i visokoučinkovitoj kogeneraciji (MGOR)</w:t>
            </w:r>
          </w:p>
        </w:tc>
      </w:tr>
      <w:tr w:rsidR="00F2147E" w:rsidRPr="00E57D2E" w14:paraId="2D808580" w14:textId="77777777" w:rsidTr="00C45476">
        <w:tc>
          <w:tcPr>
            <w:tcW w:w="538" w:type="pct"/>
            <w:shd w:val="clear" w:color="auto" w:fill="auto"/>
          </w:tcPr>
          <w:p w14:paraId="018310DE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C2AB578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tržištu toplinske energije (MGOR)</w:t>
            </w:r>
          </w:p>
        </w:tc>
      </w:tr>
      <w:tr w:rsidR="00F2147E" w:rsidRPr="00E57D2E" w14:paraId="168D9433" w14:textId="77777777" w:rsidTr="00C45476">
        <w:tc>
          <w:tcPr>
            <w:tcW w:w="538" w:type="pct"/>
            <w:shd w:val="clear" w:color="auto" w:fill="auto"/>
          </w:tcPr>
          <w:p w14:paraId="368E5ABA" w14:textId="77777777" w:rsidR="00F2147E" w:rsidRPr="00E57D2E" w:rsidRDefault="00F2147E" w:rsidP="00F2147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0E3B5DE3" w14:textId="77777777" w:rsidR="00F2147E" w:rsidRPr="00E57D2E" w:rsidRDefault="00F2147E" w:rsidP="00F21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energetskoj učinkovitosti (MGOR)</w:t>
            </w:r>
          </w:p>
        </w:tc>
      </w:tr>
      <w:tr w:rsidR="00875ED7" w:rsidRPr="00E57D2E" w14:paraId="62A063B4" w14:textId="77777777" w:rsidTr="00875ED7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AFEE" w14:textId="77777777" w:rsidR="00875ED7" w:rsidRPr="00E57D2E" w:rsidRDefault="00875ED7" w:rsidP="00875ED7">
            <w:pPr>
              <w:numPr>
                <w:ilvl w:val="0"/>
                <w:numId w:val="1"/>
              </w:numPr>
              <w:spacing w:after="0" w:line="240" w:lineRule="auto"/>
              <w:ind w:right="-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0FBC" w14:textId="77777777" w:rsidR="00875ED7" w:rsidRPr="00E57D2E" w:rsidRDefault="00875ED7" w:rsidP="000F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naplati cestarine (MMPI) </w:t>
            </w:r>
          </w:p>
        </w:tc>
      </w:tr>
      <w:tr w:rsidR="005A7805" w:rsidRPr="00E57D2E" w14:paraId="1D8B8868" w14:textId="77777777" w:rsidTr="00B9585A">
        <w:tc>
          <w:tcPr>
            <w:tcW w:w="538" w:type="pct"/>
            <w:shd w:val="clear" w:color="auto" w:fill="auto"/>
          </w:tcPr>
          <w:p w14:paraId="4A92B96A" w14:textId="77777777" w:rsidR="005A7805" w:rsidRPr="00E57D2E" w:rsidRDefault="005A7805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9DFE61B" w14:textId="77777777" w:rsidR="005A7805" w:rsidRPr="00E57D2E" w:rsidRDefault="005A7805" w:rsidP="00E52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</w:t>
            </w:r>
            <w:r w:rsidR="00E5218A" w:rsidRPr="00E57D2E">
              <w:rPr>
                <w:rFonts w:ascii="Times New Roman" w:hAnsi="Times New Roman" w:cs="Times New Roman"/>
                <w:sz w:val="24"/>
                <w:szCs w:val="24"/>
              </w:rPr>
              <w:t>kaznenom postupku</w:t>
            </w: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 (MPU)</w:t>
            </w:r>
          </w:p>
        </w:tc>
      </w:tr>
      <w:tr w:rsidR="00EC3B30" w:rsidRPr="00E57D2E" w14:paraId="41847934" w14:textId="77777777" w:rsidTr="00B9585A">
        <w:tc>
          <w:tcPr>
            <w:tcW w:w="538" w:type="pct"/>
            <w:shd w:val="clear" w:color="auto" w:fill="auto"/>
          </w:tcPr>
          <w:p w14:paraId="4EE13DBA" w14:textId="77777777" w:rsidR="00EC3B30" w:rsidRPr="00E57D2E" w:rsidRDefault="00EC3B30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3209EAE1" w14:textId="21AE67E4" w:rsidR="00EC3B30" w:rsidRPr="00E57D2E" w:rsidRDefault="00EC3B30" w:rsidP="00E52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B30">
              <w:rPr>
                <w:rFonts w:ascii="Times New Roman" w:hAnsi="Times New Roman" w:cs="Times New Roman"/>
                <w:sz w:val="24"/>
                <w:szCs w:val="24"/>
              </w:rPr>
              <w:t>Zakon o izmjenama i dopunama Kaznenog zakona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(MPU)</w:t>
            </w:r>
          </w:p>
        </w:tc>
      </w:tr>
      <w:tr w:rsidR="004250F7" w:rsidRPr="00E57D2E" w14:paraId="07A4F603" w14:textId="77777777" w:rsidTr="00B9585A">
        <w:tc>
          <w:tcPr>
            <w:tcW w:w="538" w:type="pct"/>
            <w:shd w:val="clear" w:color="auto" w:fill="auto"/>
          </w:tcPr>
          <w:p w14:paraId="0CFCB528" w14:textId="77777777" w:rsidR="004250F7" w:rsidRPr="00E57D2E" w:rsidRDefault="004250F7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55BE7BEC" w14:textId="530A337E" w:rsidR="004250F7" w:rsidRPr="00E57D2E" w:rsidRDefault="004250F7" w:rsidP="007D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morskom ribarstvu (II. čitanje) </w:t>
            </w:r>
            <w:bookmarkStart w:id="0" w:name="_GoBack"/>
            <w:bookmarkEnd w:id="0"/>
            <w:r w:rsidRPr="00E57D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(MPOLJ)</w:t>
            </w:r>
          </w:p>
        </w:tc>
      </w:tr>
      <w:tr w:rsidR="004250F7" w:rsidRPr="00E57D2E" w14:paraId="671A1E3D" w14:textId="77777777" w:rsidTr="00B9585A">
        <w:tc>
          <w:tcPr>
            <w:tcW w:w="538" w:type="pct"/>
            <w:shd w:val="clear" w:color="auto" w:fill="auto"/>
          </w:tcPr>
          <w:p w14:paraId="5E7E8C6E" w14:textId="77777777" w:rsidR="004250F7" w:rsidRPr="00E57D2E" w:rsidRDefault="004250F7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37DE52C5" w14:textId="77777777" w:rsidR="004250F7" w:rsidRPr="00E57D2E" w:rsidRDefault="004250F7" w:rsidP="0042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akvakulturi</w:t>
            </w:r>
            <w:r w:rsidRPr="00E57D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83880" w:rsidRPr="00E57D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(II. čitanje)</w:t>
            </w:r>
            <w:r w:rsidRPr="00E57D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(MPOLJ)</w:t>
            </w:r>
          </w:p>
        </w:tc>
      </w:tr>
      <w:tr w:rsidR="00552CF3" w:rsidRPr="00E57D2E" w14:paraId="5F569C6B" w14:textId="77777777" w:rsidTr="00B9585A">
        <w:tc>
          <w:tcPr>
            <w:tcW w:w="538" w:type="pct"/>
            <w:shd w:val="clear" w:color="auto" w:fill="auto"/>
          </w:tcPr>
          <w:p w14:paraId="7006FFB8" w14:textId="77777777" w:rsidR="00552CF3" w:rsidRPr="00E57D2E" w:rsidRDefault="00552CF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578D35D2" w14:textId="77777777" w:rsidR="00552CF3" w:rsidRPr="00E57D2E" w:rsidRDefault="00552CF3" w:rsidP="00425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zahtjevima za pristupačnost proizvoda i usluga (MRMSOSP)</w:t>
            </w:r>
          </w:p>
        </w:tc>
      </w:tr>
      <w:tr w:rsidR="007B215B" w:rsidRPr="00E57D2E" w14:paraId="3EF9BC63" w14:textId="77777777" w:rsidTr="00B9585A">
        <w:tc>
          <w:tcPr>
            <w:tcW w:w="538" w:type="pct"/>
            <w:shd w:val="clear" w:color="auto" w:fill="auto"/>
          </w:tcPr>
          <w:p w14:paraId="18BB9AA0" w14:textId="77777777" w:rsidR="007B215B" w:rsidRPr="00E57D2E" w:rsidRDefault="007B215B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7027B939" w14:textId="59611ACF" w:rsidR="007B215B" w:rsidRPr="00E57D2E" w:rsidRDefault="007B215B" w:rsidP="00425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</w:t>
            </w:r>
            <w:r w:rsidR="00E92D08">
              <w:rPr>
                <w:rFonts w:ascii="Times New Roman" w:hAnsi="Times New Roman" w:cs="Times New Roman"/>
                <w:sz w:val="24"/>
                <w:szCs w:val="24"/>
              </w:rPr>
              <w:t xml:space="preserve">o izmjenama i dopunama zakona </w:t>
            </w: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o strancima (MUP)</w:t>
            </w:r>
          </w:p>
        </w:tc>
      </w:tr>
      <w:tr w:rsidR="004250F7" w:rsidRPr="00E57D2E" w14:paraId="0561CEBE" w14:textId="77777777" w:rsidTr="007E404B">
        <w:trPr>
          <w:trHeight w:val="558"/>
        </w:trPr>
        <w:tc>
          <w:tcPr>
            <w:tcW w:w="538" w:type="pct"/>
            <w:shd w:val="clear" w:color="auto" w:fill="auto"/>
          </w:tcPr>
          <w:p w14:paraId="18893095" w14:textId="77777777" w:rsidR="004250F7" w:rsidRPr="00E57D2E" w:rsidRDefault="004250F7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6219731B" w14:textId="77777777" w:rsidR="004250F7" w:rsidRPr="00E57D2E" w:rsidRDefault="004250F7" w:rsidP="0042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Zakon o izmjenama i dopunama Zakona o ograničavanju uporabe duhanskih i srodnih proizvoda (MZ)</w:t>
            </w:r>
          </w:p>
        </w:tc>
      </w:tr>
      <w:tr w:rsidR="004250F7" w:rsidRPr="00E57D2E" w14:paraId="65A72F89" w14:textId="77777777" w:rsidTr="00B9585A">
        <w:tc>
          <w:tcPr>
            <w:tcW w:w="538" w:type="pct"/>
            <w:shd w:val="clear" w:color="auto" w:fill="auto"/>
          </w:tcPr>
          <w:p w14:paraId="66D42584" w14:textId="77777777" w:rsidR="004250F7" w:rsidRPr="00E57D2E" w:rsidRDefault="004250F7" w:rsidP="004250F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69" w:type="pct"/>
            <w:shd w:val="clear" w:color="auto" w:fill="auto"/>
          </w:tcPr>
          <w:p w14:paraId="73B0205A" w14:textId="77777777" w:rsidR="004250F7" w:rsidRPr="00E57D2E" w:rsidRDefault="004250F7" w:rsidP="0042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14:paraId="46D61B79" w14:textId="77777777" w:rsidR="004250F7" w:rsidRPr="00E57D2E" w:rsidRDefault="004250F7" w:rsidP="0042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SJEDNICE HRVATSKOG SABORA </w:t>
            </w:r>
          </w:p>
          <w:p w14:paraId="1EE8D7B0" w14:textId="77777777" w:rsidR="004250F7" w:rsidRPr="00E57D2E" w:rsidRDefault="004250F7" w:rsidP="0042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II. KVARTAL</w:t>
            </w:r>
          </w:p>
        </w:tc>
      </w:tr>
      <w:tr w:rsidR="004250F7" w:rsidRPr="00E57D2E" w14:paraId="3A25F2EA" w14:textId="77777777" w:rsidTr="0066670F">
        <w:tc>
          <w:tcPr>
            <w:tcW w:w="538" w:type="pct"/>
            <w:shd w:val="clear" w:color="auto" w:fill="auto"/>
          </w:tcPr>
          <w:p w14:paraId="372A77C6" w14:textId="77777777" w:rsidR="004250F7" w:rsidRPr="00E57D2E" w:rsidRDefault="004250F7" w:rsidP="00875ED7">
            <w:pPr>
              <w:numPr>
                <w:ilvl w:val="0"/>
                <w:numId w:val="1"/>
              </w:numPr>
              <w:spacing w:after="0" w:line="240" w:lineRule="auto"/>
              <w:ind w:right="-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7341B0BB" w14:textId="77777777" w:rsidR="004250F7" w:rsidRPr="00E57D2E" w:rsidRDefault="004250F7" w:rsidP="0042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provjeri izravnih stranih ulaganja (MFIN)</w:t>
            </w:r>
          </w:p>
        </w:tc>
      </w:tr>
      <w:tr w:rsidR="004250F7" w:rsidRPr="00E57D2E" w14:paraId="163DE991" w14:textId="77777777" w:rsidTr="0066670F">
        <w:tc>
          <w:tcPr>
            <w:tcW w:w="538" w:type="pct"/>
            <w:shd w:val="clear" w:color="auto" w:fill="auto"/>
          </w:tcPr>
          <w:p w14:paraId="5CE4D3F2" w14:textId="77777777" w:rsidR="004250F7" w:rsidRPr="00E57D2E" w:rsidRDefault="004250F7" w:rsidP="00875ED7">
            <w:pPr>
              <w:numPr>
                <w:ilvl w:val="0"/>
                <w:numId w:val="1"/>
              </w:numPr>
              <w:spacing w:after="0" w:line="240" w:lineRule="auto"/>
              <w:ind w:right="-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51A3DC0E" w14:textId="77777777" w:rsidR="004250F7" w:rsidRPr="00E57D2E" w:rsidRDefault="004250F7" w:rsidP="0042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provedbi Uredbe (EU) 2023/988 Europskog parlamenta i Vijeća od 10. svibnja 2023. o općoj sigurnosti proizvoda, izmjeni Uredbe (EU) br. 1025/2012 Europskog parlamenta i Vijeća i Direktive (EU) 2020/1828 Europskog parlamenta i Vijeća te o stavljanju izvan snage Direktive 2001/95/EZ Europskog parlamenta i Vijeća i Direktive Vijeća 87/357/EEZ (MGOR)</w:t>
            </w:r>
          </w:p>
        </w:tc>
      </w:tr>
      <w:tr w:rsidR="004250F7" w:rsidRPr="00E57D2E" w14:paraId="49373B06" w14:textId="77777777" w:rsidTr="0066670F">
        <w:tc>
          <w:tcPr>
            <w:tcW w:w="538" w:type="pct"/>
            <w:shd w:val="clear" w:color="auto" w:fill="auto"/>
          </w:tcPr>
          <w:p w14:paraId="60362967" w14:textId="77777777" w:rsidR="004250F7" w:rsidRPr="00E57D2E" w:rsidRDefault="004250F7" w:rsidP="00875ED7">
            <w:pPr>
              <w:numPr>
                <w:ilvl w:val="0"/>
                <w:numId w:val="1"/>
              </w:numPr>
              <w:spacing w:after="0" w:line="240" w:lineRule="auto"/>
              <w:ind w:right="-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8DF4A6F" w14:textId="77777777" w:rsidR="004250F7" w:rsidRPr="00E57D2E" w:rsidRDefault="004250F7" w:rsidP="0042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provedbi Uredbe (EU) 2023/1805 Europskog parlamenta i Vijeća od 13. rujna 2023. o upotrebi obnovljivih i niskougljičnih goriva u pomorskom prometu i izmjeni Direktive 2009/16/EZ (MMPI)</w:t>
            </w:r>
          </w:p>
        </w:tc>
      </w:tr>
      <w:tr w:rsidR="00875ED7" w:rsidRPr="00E57D2E" w14:paraId="4A863AEB" w14:textId="77777777" w:rsidTr="00875ED7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45E2" w14:textId="77777777" w:rsidR="00875ED7" w:rsidRPr="00E57D2E" w:rsidRDefault="00875ED7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B442" w14:textId="3F52464C" w:rsidR="00875ED7" w:rsidRPr="00E57D2E" w:rsidRDefault="00875ED7" w:rsidP="00C3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</w:t>
            </w:r>
            <w:r w:rsidR="00C3060C">
              <w:rPr>
                <w:rFonts w:ascii="Times New Roman" w:hAnsi="Times New Roman" w:cs="Times New Roman"/>
                <w:sz w:val="24"/>
                <w:szCs w:val="24"/>
              </w:rPr>
              <w:t xml:space="preserve">o izmjenama i dopunama Zakona o </w:t>
            </w: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regulaciji tržišta željezničkih usluga i zaštiti prava putnika u željezničkom prometu (MMPI)</w:t>
            </w:r>
          </w:p>
        </w:tc>
      </w:tr>
      <w:tr w:rsidR="00875ED7" w:rsidRPr="00E57D2E" w14:paraId="6DE3F463" w14:textId="77777777" w:rsidTr="00875ED7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156D" w14:textId="77777777" w:rsidR="00875ED7" w:rsidRPr="00E57D2E" w:rsidRDefault="00875ED7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B815" w14:textId="77777777" w:rsidR="00875ED7" w:rsidRPr="00E57D2E" w:rsidRDefault="00875ED7" w:rsidP="000F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željeznici (MMPI)</w:t>
            </w:r>
          </w:p>
        </w:tc>
      </w:tr>
      <w:tr w:rsidR="004250F7" w:rsidRPr="00E57D2E" w14:paraId="0FA1F354" w14:textId="77777777" w:rsidTr="0066670F">
        <w:tc>
          <w:tcPr>
            <w:tcW w:w="538" w:type="pct"/>
            <w:shd w:val="clear" w:color="auto" w:fill="auto"/>
          </w:tcPr>
          <w:p w14:paraId="66E01F95" w14:textId="77777777" w:rsidR="004250F7" w:rsidRPr="00E57D2E" w:rsidRDefault="004250F7" w:rsidP="00875ED7">
            <w:pPr>
              <w:numPr>
                <w:ilvl w:val="0"/>
                <w:numId w:val="1"/>
              </w:numPr>
              <w:spacing w:after="0" w:line="240" w:lineRule="auto"/>
              <w:ind w:right="-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3F287F21" w14:textId="77777777" w:rsidR="004250F7" w:rsidRPr="00E57D2E" w:rsidRDefault="004250F7" w:rsidP="0042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minimalnoj plaći (MRMSOSP)</w:t>
            </w:r>
          </w:p>
        </w:tc>
      </w:tr>
      <w:tr w:rsidR="004250F7" w:rsidRPr="00E57D2E" w14:paraId="358B51E8" w14:textId="77777777" w:rsidTr="0066670F">
        <w:tc>
          <w:tcPr>
            <w:tcW w:w="538" w:type="pct"/>
            <w:shd w:val="clear" w:color="auto" w:fill="auto"/>
          </w:tcPr>
          <w:p w14:paraId="530084ED" w14:textId="77777777" w:rsidR="004250F7" w:rsidRPr="00E57D2E" w:rsidRDefault="004250F7" w:rsidP="00875ED7">
            <w:pPr>
              <w:numPr>
                <w:ilvl w:val="0"/>
                <w:numId w:val="1"/>
              </w:numPr>
              <w:spacing w:after="0" w:line="240" w:lineRule="auto"/>
              <w:ind w:right="-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55F866C4" w14:textId="77777777" w:rsidR="004250F7" w:rsidRPr="00E57D2E" w:rsidRDefault="004250F7" w:rsidP="0042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kritičnoj infrastrukturi (MUP)</w:t>
            </w:r>
          </w:p>
        </w:tc>
      </w:tr>
      <w:tr w:rsidR="00277514" w:rsidRPr="00E57D2E" w14:paraId="05BEA604" w14:textId="77777777" w:rsidTr="0087370B">
        <w:tc>
          <w:tcPr>
            <w:tcW w:w="538" w:type="pct"/>
            <w:shd w:val="clear" w:color="auto" w:fill="auto"/>
          </w:tcPr>
          <w:p w14:paraId="5043831A" w14:textId="77777777" w:rsidR="00277514" w:rsidRPr="00E57D2E" w:rsidRDefault="00277514" w:rsidP="00875ED7">
            <w:pPr>
              <w:numPr>
                <w:ilvl w:val="0"/>
                <w:numId w:val="1"/>
              </w:numPr>
              <w:spacing w:after="0" w:line="240" w:lineRule="auto"/>
              <w:ind w:right="-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  <w:vAlign w:val="center"/>
          </w:tcPr>
          <w:p w14:paraId="490952EA" w14:textId="6872D66F" w:rsidR="00277514" w:rsidRPr="00E57D2E" w:rsidRDefault="00277514" w:rsidP="0027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službi vanjskih poslova (MVEP)</w:t>
            </w:r>
            <w:r w:rsidR="00E05BBD"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5BBD" w:rsidRPr="00E57D2E" w14:paraId="17F925BC" w14:textId="77777777" w:rsidTr="0066670F">
        <w:tc>
          <w:tcPr>
            <w:tcW w:w="538" w:type="pct"/>
            <w:shd w:val="clear" w:color="auto" w:fill="auto"/>
          </w:tcPr>
          <w:p w14:paraId="50BAD7C9" w14:textId="77777777" w:rsidR="00E05BBD" w:rsidRPr="00E57D2E" w:rsidRDefault="00E05BBD" w:rsidP="00875ED7">
            <w:pPr>
              <w:numPr>
                <w:ilvl w:val="0"/>
                <w:numId w:val="1"/>
              </w:numPr>
              <w:spacing w:after="0" w:line="240" w:lineRule="auto"/>
              <w:ind w:right="-1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2AF51A27" w14:textId="18996074" w:rsidR="00E05BBD" w:rsidRPr="00E57D2E" w:rsidRDefault="00E05BBD" w:rsidP="0027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2022/868 Europskog parlamenta i Vijeća od 30. svibnja 2022. o europskom upravljanju podacima i izmjeni Uredbe (EU) 2018/1724 (SDURDD) </w:t>
            </w:r>
          </w:p>
        </w:tc>
      </w:tr>
      <w:tr w:rsidR="00277514" w:rsidRPr="00E57D2E" w14:paraId="7304E319" w14:textId="77777777" w:rsidTr="00B9585A">
        <w:tc>
          <w:tcPr>
            <w:tcW w:w="538" w:type="pct"/>
            <w:shd w:val="clear" w:color="auto" w:fill="auto"/>
          </w:tcPr>
          <w:p w14:paraId="1098B830" w14:textId="77777777" w:rsidR="00277514" w:rsidRPr="00E57D2E" w:rsidRDefault="00277514" w:rsidP="0027751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69" w:type="pct"/>
            <w:shd w:val="clear" w:color="auto" w:fill="auto"/>
          </w:tcPr>
          <w:p w14:paraId="4DDEB39F" w14:textId="77777777" w:rsidR="00277514" w:rsidRPr="00E57D2E" w:rsidRDefault="00277514" w:rsidP="00277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14:paraId="739DBEB7" w14:textId="77777777" w:rsidR="00277514" w:rsidRPr="00E57D2E" w:rsidRDefault="00277514" w:rsidP="00277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SJEDNICE HRVATSKOG SABORA </w:t>
            </w:r>
          </w:p>
          <w:p w14:paraId="05AA5829" w14:textId="77777777" w:rsidR="00277514" w:rsidRPr="00E57D2E" w:rsidRDefault="00277514" w:rsidP="00277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III. KVARTAL</w:t>
            </w:r>
          </w:p>
        </w:tc>
      </w:tr>
      <w:tr w:rsidR="00280B93" w:rsidRPr="00E57D2E" w14:paraId="378D7ED1" w14:textId="77777777" w:rsidTr="00B9585A">
        <w:tc>
          <w:tcPr>
            <w:tcW w:w="538" w:type="pct"/>
            <w:shd w:val="clear" w:color="auto" w:fill="auto"/>
          </w:tcPr>
          <w:p w14:paraId="45A6A588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25292C19" w14:textId="6EC7C903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porezu na dodanu vrijednost (MFIN) </w:t>
            </w:r>
          </w:p>
        </w:tc>
      </w:tr>
      <w:tr w:rsidR="00280B93" w:rsidRPr="00E57D2E" w14:paraId="42E2D826" w14:textId="77777777" w:rsidTr="00B9585A">
        <w:tc>
          <w:tcPr>
            <w:tcW w:w="538" w:type="pct"/>
            <w:shd w:val="clear" w:color="auto" w:fill="auto"/>
          </w:tcPr>
          <w:p w14:paraId="1D893DDB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3516B321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kreditnim institucijama (MFIN)</w:t>
            </w:r>
          </w:p>
        </w:tc>
      </w:tr>
      <w:tr w:rsidR="00280B93" w:rsidRPr="00E57D2E" w14:paraId="78373822" w14:textId="77777777" w:rsidTr="00B9585A">
        <w:tc>
          <w:tcPr>
            <w:tcW w:w="538" w:type="pct"/>
            <w:shd w:val="clear" w:color="auto" w:fill="auto"/>
          </w:tcPr>
          <w:p w14:paraId="138AF782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5545F790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osiguranju (MFIN)</w:t>
            </w:r>
          </w:p>
        </w:tc>
      </w:tr>
      <w:tr w:rsidR="00280B93" w:rsidRPr="00E57D2E" w14:paraId="1A30E9BC" w14:textId="77777777" w:rsidTr="00195D04">
        <w:tc>
          <w:tcPr>
            <w:tcW w:w="538" w:type="pct"/>
            <w:shd w:val="clear" w:color="auto" w:fill="auto"/>
          </w:tcPr>
          <w:p w14:paraId="797174F9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0A161C8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alternativnim investicijskim fondovima (MFIN)</w:t>
            </w:r>
          </w:p>
        </w:tc>
      </w:tr>
      <w:tr w:rsidR="00280B93" w:rsidRPr="00E57D2E" w14:paraId="68ACDAE2" w14:textId="77777777" w:rsidTr="00195D04">
        <w:tc>
          <w:tcPr>
            <w:tcW w:w="538" w:type="pct"/>
            <w:shd w:val="clear" w:color="auto" w:fill="auto"/>
          </w:tcPr>
          <w:p w14:paraId="61838DFD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0EEB01B3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otvorenim investicijskim fondovima s javnom ponudom (MFIN)</w:t>
            </w:r>
          </w:p>
        </w:tc>
      </w:tr>
      <w:tr w:rsidR="00280B93" w:rsidRPr="00E57D2E" w14:paraId="07556DCE" w14:textId="77777777" w:rsidTr="00195D04">
        <w:tc>
          <w:tcPr>
            <w:tcW w:w="538" w:type="pct"/>
            <w:shd w:val="clear" w:color="auto" w:fill="auto"/>
          </w:tcPr>
          <w:p w14:paraId="4A560C68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6226D8BB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platnom prometu (MFIN)</w:t>
            </w:r>
          </w:p>
        </w:tc>
      </w:tr>
      <w:tr w:rsidR="00280B93" w:rsidRPr="00E57D2E" w14:paraId="1140BE29" w14:textId="77777777" w:rsidTr="00195D04">
        <w:tc>
          <w:tcPr>
            <w:tcW w:w="538" w:type="pct"/>
            <w:shd w:val="clear" w:color="auto" w:fill="auto"/>
          </w:tcPr>
          <w:p w14:paraId="73623294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93B4131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elektroničkom novcu (MFIN)</w:t>
            </w:r>
          </w:p>
        </w:tc>
      </w:tr>
      <w:tr w:rsidR="00280B93" w:rsidRPr="00E57D2E" w14:paraId="79787844" w14:textId="77777777" w:rsidTr="00814A5D">
        <w:tc>
          <w:tcPr>
            <w:tcW w:w="538" w:type="pct"/>
            <w:shd w:val="clear" w:color="auto" w:fill="auto"/>
          </w:tcPr>
          <w:p w14:paraId="7BCBD7B3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561EDFB1" w14:textId="1F1D2679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</w:t>
            </w:r>
            <w:r w:rsidR="00A92C0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 o dobrovoljnim mirovinskim fondovima (MRMSOSP)</w:t>
            </w:r>
          </w:p>
        </w:tc>
      </w:tr>
      <w:tr w:rsidR="00280B93" w:rsidRPr="00E57D2E" w14:paraId="4BB7A47C" w14:textId="77777777" w:rsidTr="00814A5D">
        <w:tc>
          <w:tcPr>
            <w:tcW w:w="538" w:type="pct"/>
            <w:shd w:val="clear" w:color="auto" w:fill="auto"/>
          </w:tcPr>
          <w:p w14:paraId="1DAAC948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3BF89D4F" w14:textId="4AB27640" w:rsidR="00280B93" w:rsidRPr="00E57D2E" w:rsidRDefault="00A92C0B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 w:rsidR="00280B93"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 o mirovinskim osiguravajućim društvima (MRMSOSP)</w:t>
            </w:r>
          </w:p>
        </w:tc>
      </w:tr>
      <w:tr w:rsidR="007F2EA9" w:rsidRPr="00E57D2E" w14:paraId="7B59D28E" w14:textId="77777777" w:rsidTr="007F2EA9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4344" w14:textId="77777777" w:rsidR="007F2EA9" w:rsidRPr="00E57D2E" w:rsidRDefault="007F2EA9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58A0" w14:textId="77777777" w:rsidR="007F2EA9" w:rsidRPr="007F2EA9" w:rsidRDefault="007F2EA9" w:rsidP="007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trgovačkim društvima</w:t>
            </w:r>
            <w:r w:rsidRPr="007F2EA9">
              <w:rPr>
                <w:rFonts w:ascii="Times New Roman" w:hAnsi="Times New Roman" w:cs="Times New Roman"/>
                <w:sz w:val="24"/>
                <w:szCs w:val="24"/>
              </w:rPr>
              <w:t xml:space="preserve"> (MPU)</w:t>
            </w:r>
          </w:p>
        </w:tc>
      </w:tr>
      <w:tr w:rsidR="00280B93" w:rsidRPr="00E57D2E" w14:paraId="1FB1A252" w14:textId="77777777" w:rsidTr="00814A5D">
        <w:tc>
          <w:tcPr>
            <w:tcW w:w="538" w:type="pct"/>
            <w:shd w:val="clear" w:color="auto" w:fill="auto"/>
          </w:tcPr>
          <w:p w14:paraId="5F2DF925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01BBE0F4" w14:textId="15214CCF" w:rsidR="00280B93" w:rsidRPr="00E57D2E" w:rsidRDefault="00280B93" w:rsidP="00A4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razmjeni podataka između tijela </w:t>
            </w:r>
            <w:r w:rsidR="00A41664"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država članica Europske unije </w:t>
            </w:r>
            <w:r w:rsidR="00A41664">
              <w:rPr>
                <w:rFonts w:ascii="Times New Roman" w:hAnsi="Times New Roman" w:cs="Times New Roman"/>
                <w:sz w:val="24"/>
                <w:szCs w:val="24"/>
              </w:rPr>
              <w:t xml:space="preserve">nadležnih </w:t>
            </w: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 provedbu zakona (MUP)</w:t>
            </w:r>
          </w:p>
        </w:tc>
      </w:tr>
      <w:tr w:rsidR="00280B93" w:rsidRPr="00E57D2E" w14:paraId="1DE1D39E" w14:textId="77777777" w:rsidTr="00814A5D">
        <w:tc>
          <w:tcPr>
            <w:tcW w:w="538" w:type="pct"/>
            <w:shd w:val="clear" w:color="auto" w:fill="auto"/>
          </w:tcPr>
          <w:p w14:paraId="7CACE7AC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1040B80F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provedbi Uredbe (EU) 2021/2282 Europskog parlamenta i Vijeća od 15. prosinca 2021. o procjeni zdravstvenih tehnologija i izmjeni Direktive 2011/24/EU (MZ)</w:t>
            </w:r>
          </w:p>
        </w:tc>
      </w:tr>
      <w:tr w:rsidR="00280B93" w:rsidRPr="00E57D2E" w14:paraId="2E0AB1D4" w14:textId="77777777" w:rsidTr="00814A5D">
        <w:tc>
          <w:tcPr>
            <w:tcW w:w="538" w:type="pct"/>
            <w:shd w:val="clear" w:color="auto" w:fill="auto"/>
          </w:tcPr>
          <w:p w14:paraId="7B8028C4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7EA8D545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kvaliteti zdravstvene zaštite (MZ)</w:t>
            </w:r>
          </w:p>
        </w:tc>
      </w:tr>
      <w:tr w:rsidR="00280B93" w:rsidRPr="00E57D2E" w14:paraId="54C7964C" w14:textId="77777777" w:rsidTr="009D7DA1">
        <w:trPr>
          <w:trHeight w:val="626"/>
        </w:trPr>
        <w:tc>
          <w:tcPr>
            <w:tcW w:w="538" w:type="pct"/>
            <w:shd w:val="clear" w:color="auto" w:fill="auto"/>
          </w:tcPr>
          <w:p w14:paraId="6B54CBEF" w14:textId="77777777" w:rsidR="00280B93" w:rsidRPr="00E57D2E" w:rsidRDefault="00280B93" w:rsidP="00280B9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69" w:type="pct"/>
            <w:shd w:val="clear" w:color="auto" w:fill="auto"/>
          </w:tcPr>
          <w:p w14:paraId="2F207953" w14:textId="77777777" w:rsidR="00280B93" w:rsidRPr="00E57D2E" w:rsidRDefault="00280B93" w:rsidP="0028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ZAKONODAVNE MJERE</w:t>
            </w:r>
          </w:p>
        </w:tc>
        <w:tc>
          <w:tcPr>
            <w:tcW w:w="2393" w:type="pct"/>
            <w:shd w:val="clear" w:color="auto" w:fill="auto"/>
          </w:tcPr>
          <w:p w14:paraId="0BDB3567" w14:textId="77777777" w:rsidR="00280B93" w:rsidRPr="00E57D2E" w:rsidRDefault="00280B93" w:rsidP="0028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SJEDNICE HRVATSKOG SABORA </w:t>
            </w:r>
          </w:p>
          <w:p w14:paraId="739C787F" w14:textId="77777777" w:rsidR="00280B93" w:rsidRPr="00E57D2E" w:rsidRDefault="00280B93" w:rsidP="0028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57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IV. KVARTAL</w:t>
            </w:r>
          </w:p>
        </w:tc>
      </w:tr>
      <w:tr w:rsidR="00280B93" w:rsidRPr="00E57D2E" w14:paraId="22550EF4" w14:textId="77777777" w:rsidTr="008A462E">
        <w:tc>
          <w:tcPr>
            <w:tcW w:w="538" w:type="pct"/>
            <w:shd w:val="clear" w:color="auto" w:fill="auto"/>
          </w:tcPr>
          <w:p w14:paraId="124CCB7C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27271B75" w14:textId="77777777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provedbi Uredbe (EU) 2022/2554 o digitalnoj operativnoj otpornosti za financijski sektor (MFIN)</w:t>
            </w:r>
          </w:p>
        </w:tc>
      </w:tr>
      <w:tr w:rsidR="00280B93" w:rsidRPr="00E57D2E" w14:paraId="22AF50A8" w14:textId="77777777" w:rsidTr="008A462E">
        <w:tc>
          <w:tcPr>
            <w:tcW w:w="538" w:type="pct"/>
            <w:shd w:val="clear" w:color="auto" w:fill="auto"/>
          </w:tcPr>
          <w:p w14:paraId="766CDDB4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4982316F" w14:textId="475EF95A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izmjeni i dopuni Zakona o provedbi carinskog zakonodavstva Europske unije (MFIN) </w:t>
            </w:r>
          </w:p>
        </w:tc>
      </w:tr>
      <w:tr w:rsidR="00701F4B" w:rsidRPr="00E57D2E" w14:paraId="4BE5EF43" w14:textId="77777777" w:rsidTr="008A462E">
        <w:tc>
          <w:tcPr>
            <w:tcW w:w="538" w:type="pct"/>
            <w:shd w:val="clear" w:color="auto" w:fill="auto"/>
          </w:tcPr>
          <w:p w14:paraId="36A31437" w14:textId="77777777" w:rsidR="00701F4B" w:rsidRPr="00E57D2E" w:rsidRDefault="00701F4B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294B6171" w14:textId="263FAFB0" w:rsidR="00701F4B" w:rsidRPr="00E57D2E" w:rsidRDefault="00701F4B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>Zakon o veterinarskim lijekovima i veterinarskim medicinskim proizvodima (MPOLJ)</w:t>
            </w:r>
          </w:p>
        </w:tc>
      </w:tr>
      <w:tr w:rsidR="00280B93" w:rsidRPr="00E57D2E" w14:paraId="68E77EFC" w14:textId="77777777" w:rsidTr="008A462E">
        <w:tc>
          <w:tcPr>
            <w:tcW w:w="538" w:type="pct"/>
            <w:shd w:val="clear" w:color="auto" w:fill="auto"/>
          </w:tcPr>
          <w:p w14:paraId="158B7EBA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238964A9" w14:textId="2190DABF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2023/1322 Europskog parlamenta i Vijeća od 27. lipnja 2023. o Agenciji Europske unije za droge (EUDA) i o stavljanju izvan snage Uredbe (EZ) br. 1920/2006 o Europskom centru za praćenje droga i ovisnosti o drogama (EMCDDA) </w:t>
            </w:r>
            <w:r w:rsidRPr="00E57D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(MZ) </w:t>
            </w:r>
          </w:p>
        </w:tc>
      </w:tr>
      <w:tr w:rsidR="00280B93" w:rsidRPr="00E57D2E" w14:paraId="1F8CEABE" w14:textId="77777777" w:rsidTr="008A462E">
        <w:tc>
          <w:tcPr>
            <w:tcW w:w="538" w:type="pct"/>
            <w:shd w:val="clear" w:color="auto" w:fill="auto"/>
          </w:tcPr>
          <w:p w14:paraId="16D6A593" w14:textId="77777777" w:rsidR="00280B93" w:rsidRPr="00E57D2E" w:rsidRDefault="00280B93" w:rsidP="00875ED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2" w:type="pct"/>
            <w:gridSpan w:val="2"/>
            <w:shd w:val="clear" w:color="auto" w:fill="auto"/>
          </w:tcPr>
          <w:p w14:paraId="439AAA88" w14:textId="4D249E30" w:rsidR="00280B93" w:rsidRPr="00E57D2E" w:rsidRDefault="00280B93" w:rsidP="0028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2E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kontaminantima (MZ) </w:t>
            </w:r>
          </w:p>
        </w:tc>
      </w:tr>
    </w:tbl>
    <w:p w14:paraId="0273016C" w14:textId="7D55AB08" w:rsidR="00F2147E" w:rsidRDefault="00F2147E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F5AA6" w14:textId="48957F2D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3CB844" w14:textId="7675D726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CBD3D4" w14:textId="238A2BC8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BE613D" w14:textId="50A522DF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37AA50" w14:textId="748DAF14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82814E" w14:textId="7BA79507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D2BF2" w14:textId="7F5BCD3C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D6D54" w14:textId="6CB83D81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1C5FCB" w14:textId="2293D82C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D8D957" w14:textId="4616B1C7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EEA98" w14:textId="246AB81D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2603C8" w14:textId="266BE1EE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72BE0" w14:textId="5AEADDA1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55E99" w14:textId="234B101D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5FE2E" w14:textId="0DE4F5CB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B62060" w14:textId="1D04BC1F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1C268" w14:textId="137C051F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DD3AF9" w14:textId="1D2C2B97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90FE1F" w14:textId="4F71C2ED" w:rsidR="00DE67E2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51C7C5" w14:textId="77777777" w:rsidR="00DE67E2" w:rsidRDefault="00DE67E2" w:rsidP="00DE67E2">
      <w:pPr>
        <w:rPr>
          <w:rFonts w:ascii="Times New Roman" w:hAnsi="Times New Roman" w:cs="Times New Roman"/>
          <w:sz w:val="24"/>
          <w:szCs w:val="24"/>
        </w:rPr>
      </w:pPr>
    </w:p>
    <w:p w14:paraId="4C69A1A3" w14:textId="77777777" w:rsidR="00DE67E2" w:rsidRPr="006B3631" w:rsidRDefault="00DE67E2" w:rsidP="00DE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B36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0B6AD896" w14:textId="77777777" w:rsidR="00DE67E2" w:rsidRPr="006B3631" w:rsidRDefault="00DE67E2" w:rsidP="00DE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03BB53" w14:textId="77777777" w:rsidR="00DE67E2" w:rsidRDefault="00DE67E2" w:rsidP="00DE6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027CA">
        <w:rPr>
          <w:rFonts w:ascii="Times New Roman" w:eastAsia="SimSun" w:hAnsi="Times New Roman" w:cs="Times New Roman"/>
          <w:sz w:val="24"/>
          <w:szCs w:val="24"/>
          <w:lang w:eastAsia="zh-CN" w:bidi="ta-IN"/>
        </w:rPr>
        <w:t xml:space="preserve">Sukladno dosadašnjoj dinamici procesa usklađivanja zakonodavstva s pravnom stečevinom Europske unije, Republika Hrvatska ima obvezu </w:t>
      </w:r>
      <w:r w:rsidRPr="007027CA">
        <w:rPr>
          <w:rFonts w:ascii="Times New Roman" w:eastAsia="Calibri" w:hAnsi="Times New Roman" w:cs="Times New Roman"/>
          <w:iCs/>
          <w:sz w:val="24"/>
          <w:szCs w:val="24"/>
        </w:rPr>
        <w:t xml:space="preserve">preuzimanja pravne stečevine u nacionalno zakonodavstvo kao </w:t>
      </w:r>
      <w:r w:rsidRPr="007027C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što je propisano u članku 145. stavku 2. Ustava Republike Hrvatske („Narodne novine“, broj 85/10 - pročišćeni tekst i 5/14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Pr="007027C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- Odluka Ustavnog suda Republike Hrvatske), koji je stupio na snagu danom ulaska Republike Hrvatske u Europsku uniju. </w:t>
      </w:r>
    </w:p>
    <w:p w14:paraId="333627E9" w14:textId="77777777" w:rsidR="00DE67E2" w:rsidRPr="007027CA" w:rsidRDefault="00DE67E2" w:rsidP="00DE6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FA5D76F" w14:textId="77777777" w:rsidR="00DE67E2" w:rsidRPr="007027CA" w:rsidRDefault="00DE67E2" w:rsidP="00DE6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027CA">
        <w:rPr>
          <w:rFonts w:ascii="Times New Roman" w:eastAsia="Times New Roman" w:hAnsi="Times New Roman" w:cs="Times New Roman"/>
          <w:sz w:val="24"/>
          <w:szCs w:val="24"/>
        </w:rPr>
        <w:t>Slijedom navedenog, za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 xml:space="preserve">. godinu izrađen je Prijedlog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>rograma Vlade Republike Hrvatske za preuzimanje i provedbu pravne stečevine (u daljnjem tekstu Program za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godinu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Pr="007027C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dokument koji sadržava obveze koje proizlaze iz članstva u Europskoj uniji. </w:t>
      </w:r>
    </w:p>
    <w:p w14:paraId="5846833B" w14:textId="77777777" w:rsidR="00DE67E2" w:rsidRDefault="00DE67E2" w:rsidP="00DE6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55A55" w14:textId="77777777" w:rsidR="00DE67E2" w:rsidRDefault="00DE67E2" w:rsidP="00DE6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7CA">
        <w:rPr>
          <w:rFonts w:ascii="Times New Roman" w:eastAsia="Times New Roman" w:hAnsi="Times New Roman" w:cs="Times New Roman"/>
          <w:sz w:val="24"/>
          <w:szCs w:val="24"/>
        </w:rPr>
        <w:t>Po donošenju Programa za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godinu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>, od strane Vlade Republike Hrvatske Hrvatskom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 xml:space="preserve"> saboru se na donošenje dostav</w:t>
      </w:r>
      <w:r>
        <w:rPr>
          <w:rFonts w:ascii="Times New Roman" w:eastAsia="Times New Roman" w:hAnsi="Times New Roman" w:cs="Times New Roman"/>
          <w:sz w:val="24"/>
          <w:szCs w:val="24"/>
        </w:rPr>
        <w:t>lja Prijedlog p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 xml:space="preserve"> usklađivanja zakonodavstva za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27CA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Pr="00702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sastavni dio Programa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7027C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480737EF" w14:textId="77777777" w:rsidR="00DE67E2" w:rsidRPr="007027CA" w:rsidRDefault="00DE67E2" w:rsidP="00DE6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F9A97C" w14:textId="77777777" w:rsidR="00DE67E2" w:rsidRPr="007027CA" w:rsidRDefault="00DE67E2" w:rsidP="00DE6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7CA">
        <w:rPr>
          <w:rFonts w:ascii="Times New Roman" w:eastAsia="Times New Roman" w:hAnsi="Times New Roman" w:cs="Times New Roman"/>
          <w:sz w:val="24"/>
          <w:szCs w:val="24"/>
          <w:lang w:eastAsia="hr-HR"/>
        </w:rPr>
        <w:t>Plan usklađivanja zakonodavstva Republike Hrvatske s pravnom stečevinom Europske unije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02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predviđa donošenje svih zakona kojima se preuzima nova pravna stečevina Europske unije gdje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</w:t>
      </w:r>
      <w:r w:rsidRPr="007027CA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slijedom aktivnog praćenja razvoja pravne stečevine od strane nadležnih tijela državne uprave, mijenja svoje zakonodavstvo paralelno s drugim državama članicama Europske unije.</w:t>
      </w:r>
    </w:p>
    <w:p w14:paraId="1FE7D5D6" w14:textId="77777777" w:rsidR="00DE67E2" w:rsidRDefault="00DE67E2" w:rsidP="00DE6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339C7" w14:textId="77777777" w:rsidR="00DE67E2" w:rsidRPr="007027CA" w:rsidRDefault="00DE67E2" w:rsidP="00DE6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27C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Donošenjem ovog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02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</w:t>
      </w:r>
      <w:r w:rsidRPr="007027CA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potvrđuje učinkovito funkcioniranje u uvjetima punopravnog članstva Europske unije kao i promicanje nacionalnih interesa kroz sudjelovanje u kreiranju zajedničkih politika Europske unije.</w:t>
      </w:r>
    </w:p>
    <w:p w14:paraId="42CC4243" w14:textId="77777777" w:rsidR="00DE67E2" w:rsidRPr="007027CA" w:rsidRDefault="00DE67E2" w:rsidP="00DE67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16DC4F" w14:textId="77777777" w:rsidR="00DE67E2" w:rsidRPr="00242372" w:rsidRDefault="00DE67E2" w:rsidP="00DE67E2">
      <w:pPr>
        <w:rPr>
          <w:rFonts w:ascii="Times New Roman" w:hAnsi="Times New Roman" w:cs="Times New Roman"/>
          <w:sz w:val="24"/>
          <w:szCs w:val="24"/>
        </w:rPr>
      </w:pPr>
    </w:p>
    <w:p w14:paraId="122B4F3B" w14:textId="228B493A" w:rsidR="00DE67E2" w:rsidRPr="00E57D2E" w:rsidRDefault="00DE67E2" w:rsidP="00F2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DE67E2" w:rsidRPr="00E57D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84BB7" w14:textId="77777777" w:rsidR="00F81C73" w:rsidRDefault="00F81C73">
      <w:pPr>
        <w:spacing w:after="0" w:line="240" w:lineRule="auto"/>
      </w:pPr>
      <w:r>
        <w:separator/>
      </w:r>
    </w:p>
  </w:endnote>
  <w:endnote w:type="continuationSeparator" w:id="0">
    <w:p w14:paraId="02A4A684" w14:textId="77777777" w:rsidR="00F81C73" w:rsidRDefault="00F8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B95FA" w14:textId="77777777" w:rsidR="00F81C73" w:rsidRDefault="00F81C73">
      <w:pPr>
        <w:spacing w:after="0" w:line="240" w:lineRule="auto"/>
      </w:pPr>
      <w:r>
        <w:separator/>
      </w:r>
    </w:p>
  </w:footnote>
  <w:footnote w:type="continuationSeparator" w:id="0">
    <w:p w14:paraId="29837975" w14:textId="77777777" w:rsidR="00F81C73" w:rsidRDefault="00F8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EB050" w14:textId="77777777" w:rsidR="001A4667" w:rsidRPr="006E44B7" w:rsidRDefault="00242372" w:rsidP="006E44B7">
    <w:pPr>
      <w:pStyle w:val="Header"/>
      <w:jc w:val="right"/>
      <w:rPr>
        <w:i/>
      </w:rPr>
    </w:pPr>
    <w:r w:rsidRPr="006E44B7">
      <w:rPr>
        <w:i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17B"/>
    <w:multiLevelType w:val="hybridMultilevel"/>
    <w:tmpl w:val="BB86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1CB4"/>
    <w:multiLevelType w:val="hybridMultilevel"/>
    <w:tmpl w:val="723A7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F6367"/>
    <w:multiLevelType w:val="hybridMultilevel"/>
    <w:tmpl w:val="23DAB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23482"/>
    <w:multiLevelType w:val="hybridMultilevel"/>
    <w:tmpl w:val="DD129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F37AC"/>
    <w:multiLevelType w:val="hybridMultilevel"/>
    <w:tmpl w:val="3670B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7E"/>
    <w:rsid w:val="000115A9"/>
    <w:rsid w:val="000B267B"/>
    <w:rsid w:val="0011726F"/>
    <w:rsid w:val="001A32A0"/>
    <w:rsid w:val="001A4667"/>
    <w:rsid w:val="00242372"/>
    <w:rsid w:val="00277514"/>
    <w:rsid w:val="00280B93"/>
    <w:rsid w:val="002C57AB"/>
    <w:rsid w:val="00357F8F"/>
    <w:rsid w:val="00367EA6"/>
    <w:rsid w:val="003A42E1"/>
    <w:rsid w:val="003C6C91"/>
    <w:rsid w:val="004250F7"/>
    <w:rsid w:val="00475F3E"/>
    <w:rsid w:val="00552CF3"/>
    <w:rsid w:val="005A7805"/>
    <w:rsid w:val="005D2FF2"/>
    <w:rsid w:val="00610821"/>
    <w:rsid w:val="006745EE"/>
    <w:rsid w:val="00683880"/>
    <w:rsid w:val="006B100D"/>
    <w:rsid w:val="006D7F76"/>
    <w:rsid w:val="00701F4B"/>
    <w:rsid w:val="00704266"/>
    <w:rsid w:val="007B215B"/>
    <w:rsid w:val="007D5D1B"/>
    <w:rsid w:val="007E404B"/>
    <w:rsid w:val="007F2EA9"/>
    <w:rsid w:val="00803D00"/>
    <w:rsid w:val="00875ED7"/>
    <w:rsid w:val="00945AB8"/>
    <w:rsid w:val="00975265"/>
    <w:rsid w:val="009D7DA1"/>
    <w:rsid w:val="00A41664"/>
    <w:rsid w:val="00A72AD2"/>
    <w:rsid w:val="00A9191B"/>
    <w:rsid w:val="00A92C0B"/>
    <w:rsid w:val="00AB4438"/>
    <w:rsid w:val="00B37378"/>
    <w:rsid w:val="00B554DE"/>
    <w:rsid w:val="00BD3C47"/>
    <w:rsid w:val="00C16190"/>
    <w:rsid w:val="00C3060C"/>
    <w:rsid w:val="00C540CA"/>
    <w:rsid w:val="00D25A03"/>
    <w:rsid w:val="00D46941"/>
    <w:rsid w:val="00DA5FC6"/>
    <w:rsid w:val="00DB737B"/>
    <w:rsid w:val="00DE4175"/>
    <w:rsid w:val="00DE67E2"/>
    <w:rsid w:val="00E05BBD"/>
    <w:rsid w:val="00E219E3"/>
    <w:rsid w:val="00E33703"/>
    <w:rsid w:val="00E43483"/>
    <w:rsid w:val="00E5218A"/>
    <w:rsid w:val="00E57D2E"/>
    <w:rsid w:val="00E57E32"/>
    <w:rsid w:val="00E92D08"/>
    <w:rsid w:val="00EC3B30"/>
    <w:rsid w:val="00F051FA"/>
    <w:rsid w:val="00F2147E"/>
    <w:rsid w:val="00F242C7"/>
    <w:rsid w:val="00F81C73"/>
    <w:rsid w:val="00F824F1"/>
    <w:rsid w:val="00FA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3284"/>
  <w15:chartTrackingRefBased/>
  <w15:docId w15:val="{27588128-221D-483C-91E8-395C4C5B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14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F214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4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10CF-A7FC-4C2A-92BE-73C3C956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Borić</dc:creator>
  <cp:keywords/>
  <dc:description/>
  <cp:lastModifiedBy>Marina Tatalović</cp:lastModifiedBy>
  <cp:revision>8</cp:revision>
  <cp:lastPrinted>2024-01-11T08:33:00Z</cp:lastPrinted>
  <dcterms:created xsi:type="dcterms:W3CDTF">2024-01-11T09:36:00Z</dcterms:created>
  <dcterms:modified xsi:type="dcterms:W3CDTF">2024-01-11T11:00:00Z</dcterms:modified>
</cp:coreProperties>
</file>